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FB4" w:rsidRDefault="00777FB4" w:rsidP="00777FB4">
      <w:pPr>
        <w:pStyle w:val="Default"/>
        <w:tabs>
          <w:tab w:val="center" w:pos="2160"/>
          <w:tab w:val="center" w:pos="7200"/>
        </w:tabs>
        <w:rPr>
          <w:b/>
          <w:bCs/>
          <w:color w:val="auto"/>
        </w:rPr>
      </w:pPr>
      <w:r>
        <w:rPr>
          <w:b/>
          <w:bCs/>
          <w:color w:val="auto"/>
        </w:rPr>
        <w:tab/>
      </w:r>
      <w:r w:rsidRPr="00777FB4">
        <w:rPr>
          <w:b/>
          <w:bCs/>
          <w:color w:val="auto"/>
          <w:sz w:val="22"/>
          <w:szCs w:val="22"/>
        </w:rPr>
        <w:t>CÔNG TY</w:t>
      </w:r>
      <w:r w:rsidR="008D4569">
        <w:rPr>
          <w:b/>
          <w:bCs/>
          <w:color w:val="auto"/>
          <w:sz w:val="22"/>
          <w:szCs w:val="22"/>
        </w:rPr>
        <w:t>……………….</w:t>
      </w:r>
      <w:r>
        <w:rPr>
          <w:b/>
          <w:bCs/>
          <w:color w:val="auto"/>
        </w:rPr>
        <w:tab/>
        <w:t>CỘNG HOÀ XÃ HỘI CHỦ NGHĨA VIỆT NAM</w:t>
      </w:r>
    </w:p>
    <w:p w:rsidR="00777FB4" w:rsidRDefault="00777FB4" w:rsidP="00777FB4">
      <w:pPr>
        <w:pStyle w:val="Default"/>
        <w:tabs>
          <w:tab w:val="center" w:pos="2160"/>
          <w:tab w:val="center" w:pos="7200"/>
        </w:tabs>
        <w:rPr>
          <w:b/>
          <w:bCs/>
          <w:color w:val="auto"/>
        </w:rPr>
      </w:pPr>
      <w:r>
        <w:rPr>
          <w:b/>
          <w:bCs/>
          <w:color w:val="auto"/>
        </w:rPr>
        <w:tab/>
      </w:r>
      <w:r>
        <w:rPr>
          <w:b/>
          <w:bCs/>
          <w:color w:val="auto"/>
        </w:rPr>
        <w:tab/>
        <w:t>Độc lập – Tự do – Hạnh phúc</w:t>
      </w:r>
    </w:p>
    <w:p w:rsidR="00777FB4" w:rsidRPr="00777FB4" w:rsidRDefault="00777FB4" w:rsidP="00777FB4">
      <w:pPr>
        <w:pStyle w:val="Default"/>
        <w:tabs>
          <w:tab w:val="center" w:pos="2160"/>
          <w:tab w:val="center" w:pos="7200"/>
        </w:tabs>
        <w:rPr>
          <w:b/>
          <w:bCs/>
          <w:color w:val="auto"/>
          <w:sz w:val="22"/>
          <w:szCs w:val="22"/>
        </w:rPr>
      </w:pPr>
      <w:r>
        <w:rPr>
          <w:b/>
          <w:bCs/>
          <w:noProof/>
          <w:color w:val="auto"/>
        </w:rPr>
        <mc:AlternateContent>
          <mc:Choice Requires="wps">
            <w:drawing>
              <wp:anchor distT="0" distB="0" distL="114300" distR="114300" simplePos="0" relativeHeight="251659264" behindDoc="0" locked="0" layoutInCell="1" allowOverlap="1">
                <wp:simplePos x="0" y="0"/>
                <wp:positionH relativeFrom="column">
                  <wp:posOffset>3495674</wp:posOffset>
                </wp:positionH>
                <wp:positionV relativeFrom="paragraph">
                  <wp:posOffset>11430</wp:posOffset>
                </wp:positionV>
                <wp:extent cx="212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45EF2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5.25pt,.9pt" to="44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" strokecolor="#4579b8 [3044]"/>
            </w:pict>
          </mc:Fallback>
        </mc:AlternateContent>
      </w:r>
      <w:r>
        <w:rPr>
          <w:b/>
          <w:bCs/>
          <w:color w:val="auto"/>
        </w:rPr>
        <w:tab/>
      </w:r>
    </w:p>
    <w:p w:rsidR="00777FB4" w:rsidRDefault="00777FB4" w:rsidP="00777FB4">
      <w:pPr>
        <w:pStyle w:val="Default"/>
        <w:tabs>
          <w:tab w:val="center" w:pos="2160"/>
          <w:tab w:val="right" w:pos="9630"/>
        </w:tabs>
        <w:rPr>
          <w:b/>
          <w:bCs/>
          <w:color w:val="auto"/>
        </w:rPr>
      </w:pPr>
      <w:r>
        <w:rPr>
          <w:b/>
          <w:bCs/>
          <w:color w:val="auto"/>
        </w:rPr>
        <w:tab/>
      </w:r>
      <w:r>
        <w:rPr>
          <w:b/>
          <w:bCs/>
          <w:color w:val="auto"/>
        </w:rPr>
        <w:tab/>
      </w:r>
      <w:r w:rsidRPr="00777FB4">
        <w:rPr>
          <w:bCs/>
          <w:i/>
          <w:color w:val="auto"/>
          <w:sz w:val="26"/>
          <w:szCs w:val="26"/>
        </w:rPr>
        <w:t>Tp. Thủ Dầu Mộ</w:t>
      </w:r>
      <w:r w:rsidR="008D4569">
        <w:rPr>
          <w:bCs/>
          <w:i/>
          <w:color w:val="auto"/>
          <w:sz w:val="26"/>
          <w:szCs w:val="26"/>
        </w:rPr>
        <w:t>t, ngày … tháng 03 năm 2018</w:t>
      </w:r>
    </w:p>
    <w:p w:rsidR="00777FB4" w:rsidRDefault="00777FB4" w:rsidP="00777FB4">
      <w:pPr>
        <w:pStyle w:val="Default"/>
        <w:tabs>
          <w:tab w:val="center" w:pos="2160"/>
          <w:tab w:val="right" w:pos="9630"/>
        </w:tabs>
        <w:rPr>
          <w:b/>
          <w:bCs/>
          <w:color w:val="auto"/>
        </w:rPr>
      </w:pPr>
      <w:r>
        <w:rPr>
          <w:b/>
          <w:bCs/>
          <w:color w:val="auto"/>
        </w:rPr>
        <w:tab/>
      </w:r>
    </w:p>
    <w:p w:rsidR="00777FB4" w:rsidRPr="00777FB4" w:rsidRDefault="00777FB4" w:rsidP="00777FB4">
      <w:pPr>
        <w:pStyle w:val="Default"/>
        <w:tabs>
          <w:tab w:val="center" w:pos="2160"/>
          <w:tab w:val="right" w:pos="9630"/>
        </w:tabs>
        <w:rPr>
          <w:bCs/>
          <w:color w:val="auto"/>
          <w:sz w:val="26"/>
          <w:szCs w:val="26"/>
        </w:rPr>
      </w:pPr>
      <w:r>
        <w:rPr>
          <w:b/>
          <w:bCs/>
          <w:color w:val="auto"/>
        </w:rPr>
        <w:tab/>
      </w:r>
    </w:p>
    <w:p w:rsidR="001A0C70" w:rsidRDefault="008D4569" w:rsidP="001A0C70">
      <w:pPr>
        <w:pStyle w:val="Default"/>
        <w:tabs>
          <w:tab w:val="left" w:pos="5535"/>
        </w:tabs>
        <w:spacing w:before="240"/>
        <w:jc w:val="center"/>
        <w:rPr>
          <w:b/>
          <w:bCs/>
          <w:color w:val="auto"/>
          <w:sz w:val="28"/>
          <w:szCs w:val="32"/>
        </w:rPr>
      </w:pPr>
      <w:bookmarkStart w:id="0" w:name="_GoBack"/>
      <w:r>
        <w:rPr>
          <w:b/>
          <w:bCs/>
          <w:color w:val="auto"/>
          <w:sz w:val="28"/>
          <w:szCs w:val="32"/>
        </w:rPr>
        <w:t>ĐƠN ĐỀ THÀNH VIÊN BAN KIỂM SOÁT</w:t>
      </w:r>
    </w:p>
    <w:p w:rsidR="008D4569" w:rsidRPr="00527ADF" w:rsidRDefault="008D4569" w:rsidP="001A0C70">
      <w:pPr>
        <w:pStyle w:val="Default"/>
        <w:tabs>
          <w:tab w:val="left" w:pos="5535"/>
        </w:tabs>
        <w:spacing w:before="240"/>
        <w:jc w:val="center"/>
        <w:rPr>
          <w:b/>
          <w:bCs/>
          <w:color w:val="auto"/>
          <w:sz w:val="28"/>
          <w:szCs w:val="32"/>
        </w:rPr>
      </w:pPr>
      <w:r>
        <w:rPr>
          <w:b/>
          <w:bCs/>
          <w:color w:val="auto"/>
          <w:sz w:val="28"/>
          <w:szCs w:val="32"/>
        </w:rPr>
        <w:t>NHIỆM KỲ I (2016-2021)</w:t>
      </w:r>
    </w:p>
    <w:bookmarkEnd w:id="0"/>
    <w:p w:rsidR="001A0C70" w:rsidRPr="00F60563" w:rsidRDefault="002B02FC" w:rsidP="00F60563">
      <w:pPr>
        <w:spacing w:before="200" w:line="360" w:lineRule="auto"/>
        <w:ind w:left="720" w:firstLine="720"/>
        <w:jc w:val="center"/>
        <w:rPr>
          <w:b/>
          <w:sz w:val="22"/>
          <w:szCs w:val="22"/>
        </w:rPr>
      </w:pPr>
      <w:r>
        <w:rPr>
          <w:b/>
          <w:i/>
          <w:u w:val="single"/>
        </w:rPr>
        <w:t>KÍNH GỬI</w:t>
      </w:r>
      <w:r w:rsidR="001A0C70" w:rsidRPr="00F52F08">
        <w:rPr>
          <w:b/>
          <w:i/>
          <w:u w:val="single"/>
        </w:rPr>
        <w:t>:</w:t>
      </w:r>
      <w:r w:rsidR="001A0C70" w:rsidRPr="00F52F08">
        <w:rPr>
          <w:b/>
        </w:rPr>
        <w:t xml:space="preserve"> </w:t>
      </w:r>
      <w:r>
        <w:rPr>
          <w:b/>
        </w:rPr>
        <w:t xml:space="preserve"> </w:t>
      </w:r>
      <w:r w:rsidRPr="00F60563">
        <w:rPr>
          <w:b/>
          <w:sz w:val="22"/>
          <w:szCs w:val="22"/>
        </w:rPr>
        <w:t xml:space="preserve">BAN TỔ CHỨC - </w:t>
      </w:r>
      <w:r w:rsidR="001A0C70" w:rsidRPr="00F60563">
        <w:rPr>
          <w:b/>
          <w:sz w:val="22"/>
          <w:szCs w:val="22"/>
        </w:rPr>
        <w:t>ĐẠI HỘI ĐỒNG CỔ ĐÔNG</w:t>
      </w:r>
      <w:r w:rsidRPr="00F60563">
        <w:rPr>
          <w:b/>
          <w:sz w:val="22"/>
          <w:szCs w:val="22"/>
        </w:rPr>
        <w:t xml:space="preserve"> THƯỜNG NIÊN NĂM 2018 </w:t>
      </w:r>
      <w:r w:rsidR="001A0C70" w:rsidRPr="00F60563">
        <w:rPr>
          <w:b/>
          <w:sz w:val="22"/>
          <w:szCs w:val="22"/>
        </w:rPr>
        <w:t>CÔNG TY CỔ</w:t>
      </w:r>
      <w:r w:rsidR="008D4569" w:rsidRPr="00F60563">
        <w:rPr>
          <w:b/>
          <w:sz w:val="22"/>
          <w:szCs w:val="22"/>
        </w:rPr>
        <w:t xml:space="preserve"> PHẦN NƯỚC – MÔI TRƯỜNG BÌNH DƯƠNG (BIWASE)</w:t>
      </w:r>
    </w:p>
    <w:p w:rsidR="001A0C70" w:rsidRPr="00F52F08" w:rsidRDefault="001A0C70" w:rsidP="001A0C70">
      <w:pPr>
        <w:spacing w:before="200"/>
        <w:jc w:val="center"/>
        <w:rPr>
          <w:b/>
        </w:rPr>
      </w:pPr>
    </w:p>
    <w:p w:rsidR="001A0C70" w:rsidRDefault="001A0C70" w:rsidP="008D4569">
      <w:pPr>
        <w:spacing w:after="120"/>
        <w:ind w:left="360"/>
        <w:jc w:val="both"/>
        <w:rPr>
          <w:i/>
          <w:sz w:val="26"/>
          <w:szCs w:val="26"/>
        </w:rPr>
      </w:pPr>
      <w:r w:rsidRPr="00CA15C7">
        <w:rPr>
          <w:i/>
          <w:sz w:val="26"/>
          <w:szCs w:val="26"/>
        </w:rPr>
        <w:t>Căn cứ Luật Doanh nghiệp số 68/2014/QH13 được Quốc hội nước CHXHCN Việt Nam thông qua ngày 26/11/2014 và có hiệu lực ngày 01/07/2015;</w:t>
      </w:r>
      <w:r>
        <w:rPr>
          <w:i/>
          <w:sz w:val="26"/>
          <w:szCs w:val="26"/>
        </w:rPr>
        <w:t>.</w:t>
      </w:r>
    </w:p>
    <w:p w:rsidR="001A0C70" w:rsidRDefault="001A0C70" w:rsidP="001A0C70">
      <w:pPr>
        <w:spacing w:after="120"/>
        <w:ind w:left="360"/>
        <w:jc w:val="both"/>
        <w:rPr>
          <w:i/>
          <w:sz w:val="26"/>
          <w:szCs w:val="26"/>
        </w:rPr>
      </w:pPr>
      <w:r w:rsidRPr="00CA15C7">
        <w:rPr>
          <w:i/>
          <w:sz w:val="26"/>
          <w:szCs w:val="26"/>
        </w:rPr>
        <w:t xml:space="preserve">Căn cứ vào Điều lệ tổ chức và hoạt động của </w:t>
      </w:r>
      <w:r>
        <w:rPr>
          <w:i/>
          <w:sz w:val="26"/>
          <w:szCs w:val="26"/>
        </w:rPr>
        <w:t xml:space="preserve">Công ty Cổ phần Nước </w:t>
      </w:r>
      <w:r w:rsidR="008D4569">
        <w:rPr>
          <w:i/>
          <w:sz w:val="26"/>
          <w:szCs w:val="26"/>
        </w:rPr>
        <w:t>–Môi trường Bình Dương.</w:t>
      </w:r>
    </w:p>
    <w:p w:rsidR="001A0C70" w:rsidRDefault="001A0C70" w:rsidP="008D4569">
      <w:pPr>
        <w:spacing w:after="120"/>
        <w:jc w:val="both"/>
        <w:rPr>
          <w:sz w:val="26"/>
          <w:szCs w:val="26"/>
        </w:rPr>
      </w:pPr>
    </w:p>
    <w:p w:rsidR="001A0C70" w:rsidRDefault="008D4569" w:rsidP="008D4569">
      <w:pPr>
        <w:spacing w:after="120"/>
        <w:ind w:left="360" w:firstLine="360"/>
        <w:jc w:val="both"/>
        <w:rPr>
          <w:sz w:val="26"/>
          <w:szCs w:val="26"/>
        </w:rPr>
      </w:pPr>
      <w:r>
        <w:rPr>
          <w:sz w:val="26"/>
          <w:szCs w:val="26"/>
        </w:rPr>
        <w:t xml:space="preserve">Chúng tôi, </w:t>
      </w:r>
      <w:r w:rsidR="001A0C70">
        <w:rPr>
          <w:sz w:val="26"/>
          <w:szCs w:val="26"/>
        </w:rPr>
        <w:t xml:space="preserve">Công ty </w:t>
      </w:r>
      <w:r>
        <w:rPr>
          <w:sz w:val="26"/>
          <w:szCs w:val="26"/>
        </w:rPr>
        <w:t>……………….</w:t>
      </w:r>
      <w:r w:rsidR="001A0C70">
        <w:rPr>
          <w:sz w:val="26"/>
          <w:szCs w:val="26"/>
        </w:rPr>
        <w:t xml:space="preserve"> </w:t>
      </w:r>
      <w:r w:rsidR="0045496F">
        <w:rPr>
          <w:sz w:val="26"/>
          <w:szCs w:val="26"/>
        </w:rPr>
        <w:t>là cổ đông</w:t>
      </w:r>
      <w:r w:rsidR="001A0C70">
        <w:rPr>
          <w:sz w:val="26"/>
          <w:szCs w:val="26"/>
        </w:rPr>
        <w:t xml:space="preserve"> của Công ty Cổ phần Nước</w:t>
      </w:r>
      <w:r>
        <w:rPr>
          <w:sz w:val="26"/>
          <w:szCs w:val="26"/>
        </w:rPr>
        <w:t xml:space="preserve"> –Môi trường Bình Dương</w:t>
      </w:r>
      <w:r w:rsidR="001A0C70">
        <w:rPr>
          <w:sz w:val="26"/>
          <w:szCs w:val="26"/>
        </w:rPr>
        <w:t xml:space="preserve"> sở hữu là </w:t>
      </w:r>
      <w:r>
        <w:rPr>
          <w:sz w:val="26"/>
          <w:szCs w:val="26"/>
        </w:rPr>
        <w:t>…….. cổ phần, chiếm …..</w:t>
      </w:r>
      <w:r w:rsidR="001A0C70">
        <w:rPr>
          <w:sz w:val="26"/>
          <w:szCs w:val="26"/>
        </w:rPr>
        <w:t>% t</w:t>
      </w:r>
      <w:r>
        <w:rPr>
          <w:sz w:val="26"/>
          <w:szCs w:val="26"/>
        </w:rPr>
        <w:t>rên Tổng số cổ phần của Biwase</w:t>
      </w:r>
      <w:r w:rsidR="001A0C70">
        <w:rPr>
          <w:sz w:val="26"/>
          <w:szCs w:val="26"/>
        </w:rPr>
        <w:t>.</w:t>
      </w:r>
    </w:p>
    <w:p w:rsidR="008D4569" w:rsidRDefault="008D4569" w:rsidP="008D4569">
      <w:pPr>
        <w:spacing w:after="120"/>
        <w:ind w:left="360" w:firstLine="360"/>
        <w:jc w:val="both"/>
        <w:rPr>
          <w:sz w:val="26"/>
          <w:szCs w:val="26"/>
        </w:rPr>
      </w:pPr>
      <w:r>
        <w:rPr>
          <w:sz w:val="26"/>
          <w:szCs w:val="26"/>
        </w:rPr>
        <w:t>Sau khi nghiên cứu Dự thảo Quy chế bầu cử Ban kiểm soát tại ĐHCĐ thường niên năm 2018 Công ty cổ phần nước – môi trường Bình Dương, chúng tôi đồng ý đề cử các ông/bà có tên sau đây tham gia ứng cử thành viên Ban kiểm soát của Công ty nhiệm kỳ (2016-2011</w:t>
      </w:r>
      <w:r w:rsidR="008D5303">
        <w:rPr>
          <w:sz w:val="26"/>
          <w:szCs w:val="26"/>
        </w:rPr>
        <w:t>).</w:t>
      </w:r>
    </w:p>
    <w:tbl>
      <w:tblPr>
        <w:tblStyle w:val="TableGrid"/>
        <w:tblW w:w="9355" w:type="dxa"/>
        <w:tblInd w:w="392" w:type="dxa"/>
        <w:tblLayout w:type="fixed"/>
        <w:tblLook w:val="04A0" w:firstRow="1" w:lastRow="0" w:firstColumn="1" w:lastColumn="0" w:noHBand="0" w:noVBand="1"/>
      </w:tblPr>
      <w:tblGrid>
        <w:gridCol w:w="679"/>
        <w:gridCol w:w="1311"/>
        <w:gridCol w:w="847"/>
        <w:gridCol w:w="1033"/>
        <w:gridCol w:w="1375"/>
        <w:gridCol w:w="1417"/>
        <w:gridCol w:w="863"/>
        <w:gridCol w:w="1830"/>
      </w:tblGrid>
      <w:tr w:rsidR="008D5303" w:rsidTr="008D5303">
        <w:tc>
          <w:tcPr>
            <w:tcW w:w="679" w:type="dxa"/>
          </w:tcPr>
          <w:p w:rsidR="008D5303" w:rsidRDefault="008D5303" w:rsidP="008D5303">
            <w:pPr>
              <w:spacing w:after="120"/>
              <w:jc w:val="center"/>
              <w:rPr>
                <w:sz w:val="26"/>
                <w:szCs w:val="26"/>
              </w:rPr>
            </w:pPr>
            <w:r>
              <w:rPr>
                <w:sz w:val="26"/>
                <w:szCs w:val="26"/>
              </w:rPr>
              <w:t>STT</w:t>
            </w:r>
          </w:p>
        </w:tc>
        <w:tc>
          <w:tcPr>
            <w:tcW w:w="1311" w:type="dxa"/>
          </w:tcPr>
          <w:p w:rsidR="008D5303" w:rsidRDefault="008D5303" w:rsidP="008D5303">
            <w:pPr>
              <w:spacing w:after="120"/>
              <w:jc w:val="center"/>
              <w:rPr>
                <w:sz w:val="26"/>
                <w:szCs w:val="26"/>
              </w:rPr>
            </w:pPr>
            <w:r>
              <w:rPr>
                <w:sz w:val="26"/>
                <w:szCs w:val="26"/>
              </w:rPr>
              <w:t>Họ và tên</w:t>
            </w:r>
          </w:p>
        </w:tc>
        <w:tc>
          <w:tcPr>
            <w:tcW w:w="847" w:type="dxa"/>
          </w:tcPr>
          <w:p w:rsidR="008D5303" w:rsidRDefault="008D5303" w:rsidP="008D5303">
            <w:pPr>
              <w:spacing w:after="120"/>
              <w:jc w:val="center"/>
              <w:rPr>
                <w:sz w:val="26"/>
                <w:szCs w:val="26"/>
              </w:rPr>
            </w:pPr>
            <w:r>
              <w:rPr>
                <w:sz w:val="26"/>
                <w:szCs w:val="26"/>
              </w:rPr>
              <w:t>Ngày sinh</w:t>
            </w:r>
          </w:p>
        </w:tc>
        <w:tc>
          <w:tcPr>
            <w:tcW w:w="1033" w:type="dxa"/>
          </w:tcPr>
          <w:p w:rsidR="008D5303" w:rsidRDefault="008D5303" w:rsidP="008D5303">
            <w:pPr>
              <w:spacing w:after="120"/>
              <w:jc w:val="center"/>
              <w:rPr>
                <w:sz w:val="26"/>
                <w:szCs w:val="26"/>
              </w:rPr>
            </w:pPr>
            <w:r>
              <w:rPr>
                <w:sz w:val="26"/>
                <w:szCs w:val="26"/>
              </w:rPr>
              <w:t>Nơi sinh</w:t>
            </w:r>
          </w:p>
        </w:tc>
        <w:tc>
          <w:tcPr>
            <w:tcW w:w="1375" w:type="dxa"/>
          </w:tcPr>
          <w:p w:rsidR="008D5303" w:rsidRDefault="008D5303" w:rsidP="008D5303">
            <w:pPr>
              <w:spacing w:after="120"/>
              <w:jc w:val="center"/>
              <w:rPr>
                <w:sz w:val="26"/>
                <w:szCs w:val="26"/>
              </w:rPr>
            </w:pPr>
            <w:r>
              <w:rPr>
                <w:sz w:val="26"/>
                <w:szCs w:val="26"/>
              </w:rPr>
              <w:t>Địa chỉ thường trú</w:t>
            </w:r>
          </w:p>
        </w:tc>
        <w:tc>
          <w:tcPr>
            <w:tcW w:w="1417" w:type="dxa"/>
          </w:tcPr>
          <w:p w:rsidR="008D5303" w:rsidRDefault="008D5303" w:rsidP="008D5303">
            <w:pPr>
              <w:spacing w:after="120"/>
              <w:jc w:val="center"/>
              <w:rPr>
                <w:sz w:val="26"/>
                <w:szCs w:val="26"/>
              </w:rPr>
            </w:pPr>
            <w:r>
              <w:rPr>
                <w:sz w:val="26"/>
                <w:szCs w:val="26"/>
              </w:rPr>
              <w:t>CMND/Hộ chiếu</w:t>
            </w:r>
          </w:p>
        </w:tc>
        <w:tc>
          <w:tcPr>
            <w:tcW w:w="863" w:type="dxa"/>
          </w:tcPr>
          <w:p w:rsidR="008D5303" w:rsidRDefault="008D5303" w:rsidP="008D5303">
            <w:pPr>
              <w:spacing w:after="120"/>
              <w:jc w:val="center"/>
              <w:rPr>
                <w:sz w:val="26"/>
                <w:szCs w:val="26"/>
              </w:rPr>
            </w:pPr>
            <w:r>
              <w:rPr>
                <w:sz w:val="26"/>
                <w:szCs w:val="26"/>
              </w:rPr>
              <w:t>Ngày cấp</w:t>
            </w:r>
          </w:p>
        </w:tc>
        <w:tc>
          <w:tcPr>
            <w:tcW w:w="1830" w:type="dxa"/>
          </w:tcPr>
          <w:p w:rsidR="008D5303" w:rsidRDefault="008D5303" w:rsidP="008D5303">
            <w:pPr>
              <w:spacing w:after="120"/>
              <w:jc w:val="center"/>
              <w:rPr>
                <w:sz w:val="26"/>
                <w:szCs w:val="26"/>
              </w:rPr>
            </w:pPr>
            <w:r>
              <w:rPr>
                <w:sz w:val="26"/>
                <w:szCs w:val="26"/>
              </w:rPr>
              <w:t>Trình độ chuyên môn</w:t>
            </w:r>
          </w:p>
        </w:tc>
      </w:tr>
      <w:tr w:rsidR="008D5303" w:rsidTr="008D5303">
        <w:tc>
          <w:tcPr>
            <w:tcW w:w="679" w:type="dxa"/>
          </w:tcPr>
          <w:p w:rsidR="008D5303" w:rsidRDefault="008D5303" w:rsidP="008D5303">
            <w:pPr>
              <w:spacing w:after="120"/>
              <w:jc w:val="both"/>
              <w:rPr>
                <w:sz w:val="26"/>
                <w:szCs w:val="26"/>
              </w:rPr>
            </w:pPr>
            <w:r>
              <w:rPr>
                <w:sz w:val="26"/>
                <w:szCs w:val="26"/>
              </w:rPr>
              <w:t>1.</w:t>
            </w:r>
          </w:p>
        </w:tc>
        <w:tc>
          <w:tcPr>
            <w:tcW w:w="1311" w:type="dxa"/>
          </w:tcPr>
          <w:p w:rsidR="008D5303" w:rsidRDefault="008D5303" w:rsidP="008D5303">
            <w:pPr>
              <w:spacing w:after="120"/>
              <w:jc w:val="both"/>
              <w:rPr>
                <w:sz w:val="26"/>
                <w:szCs w:val="26"/>
              </w:rPr>
            </w:pPr>
          </w:p>
        </w:tc>
        <w:tc>
          <w:tcPr>
            <w:tcW w:w="847" w:type="dxa"/>
          </w:tcPr>
          <w:p w:rsidR="008D5303" w:rsidRDefault="008D5303" w:rsidP="008D5303">
            <w:pPr>
              <w:spacing w:after="120"/>
              <w:jc w:val="both"/>
              <w:rPr>
                <w:sz w:val="26"/>
                <w:szCs w:val="26"/>
              </w:rPr>
            </w:pPr>
          </w:p>
        </w:tc>
        <w:tc>
          <w:tcPr>
            <w:tcW w:w="1033" w:type="dxa"/>
          </w:tcPr>
          <w:p w:rsidR="008D5303" w:rsidRDefault="008D5303" w:rsidP="008D5303">
            <w:pPr>
              <w:spacing w:after="120"/>
              <w:jc w:val="both"/>
              <w:rPr>
                <w:sz w:val="26"/>
                <w:szCs w:val="26"/>
              </w:rPr>
            </w:pPr>
          </w:p>
        </w:tc>
        <w:tc>
          <w:tcPr>
            <w:tcW w:w="1375" w:type="dxa"/>
          </w:tcPr>
          <w:p w:rsidR="008D5303" w:rsidRDefault="008D5303" w:rsidP="008D5303">
            <w:pPr>
              <w:spacing w:after="120"/>
              <w:jc w:val="both"/>
              <w:rPr>
                <w:sz w:val="26"/>
                <w:szCs w:val="26"/>
              </w:rPr>
            </w:pPr>
          </w:p>
        </w:tc>
        <w:tc>
          <w:tcPr>
            <w:tcW w:w="1417" w:type="dxa"/>
          </w:tcPr>
          <w:p w:rsidR="008D5303" w:rsidRDefault="008D5303" w:rsidP="008D5303">
            <w:pPr>
              <w:spacing w:after="120"/>
              <w:jc w:val="both"/>
              <w:rPr>
                <w:sz w:val="26"/>
                <w:szCs w:val="26"/>
              </w:rPr>
            </w:pPr>
          </w:p>
        </w:tc>
        <w:tc>
          <w:tcPr>
            <w:tcW w:w="863" w:type="dxa"/>
          </w:tcPr>
          <w:p w:rsidR="008D5303" w:rsidRDefault="008D5303" w:rsidP="008D5303">
            <w:pPr>
              <w:spacing w:after="120"/>
              <w:jc w:val="both"/>
              <w:rPr>
                <w:sz w:val="26"/>
                <w:szCs w:val="26"/>
              </w:rPr>
            </w:pPr>
          </w:p>
        </w:tc>
        <w:tc>
          <w:tcPr>
            <w:tcW w:w="1830" w:type="dxa"/>
          </w:tcPr>
          <w:p w:rsidR="008D5303" w:rsidRDefault="008D5303" w:rsidP="008D5303">
            <w:pPr>
              <w:spacing w:after="120"/>
              <w:jc w:val="both"/>
              <w:rPr>
                <w:sz w:val="26"/>
                <w:szCs w:val="26"/>
              </w:rPr>
            </w:pPr>
          </w:p>
        </w:tc>
      </w:tr>
    </w:tbl>
    <w:p w:rsidR="001A0C70" w:rsidRDefault="001A0C70" w:rsidP="002B02FC">
      <w:pPr>
        <w:spacing w:after="120"/>
        <w:jc w:val="both"/>
        <w:rPr>
          <w:sz w:val="26"/>
          <w:szCs w:val="26"/>
        </w:rPr>
      </w:pPr>
    </w:p>
    <w:p w:rsidR="008D5303" w:rsidRDefault="002B02FC" w:rsidP="001A330F">
      <w:pPr>
        <w:spacing w:after="120"/>
        <w:ind w:left="284" w:firstLine="360"/>
        <w:jc w:val="both"/>
        <w:rPr>
          <w:sz w:val="26"/>
          <w:szCs w:val="26"/>
        </w:rPr>
      </w:pPr>
      <w:r>
        <w:rPr>
          <w:sz w:val="26"/>
          <w:szCs w:val="26"/>
        </w:rPr>
        <w:t>Chúng tôi xin cam đoan các ứng viên đề cử có đủ điều kiện để ứng cử vào vị trí thành viên Ban kiểm soát theo qui định của Điều lệ và Quy chế bầu cử thành viên Ban kiểm soát tại ĐHCĐ</w:t>
      </w:r>
      <w:r w:rsidR="00F963FA">
        <w:rPr>
          <w:sz w:val="26"/>
          <w:szCs w:val="26"/>
        </w:rPr>
        <w:t xml:space="preserve"> thường niên năm 2018 Công ty cổ phần </w:t>
      </w:r>
      <w:r w:rsidR="001A330F">
        <w:rPr>
          <w:sz w:val="26"/>
          <w:szCs w:val="26"/>
        </w:rPr>
        <w:t>nước – môi trường Bình Dương và hoàn toàn chịu trách nhiệm về việc đề cử này và cam kết tuân thủ nghiêm chỉnh các qui định hiện hành</w:t>
      </w:r>
      <w:r w:rsidR="009A473F">
        <w:rPr>
          <w:sz w:val="26"/>
          <w:szCs w:val="26"/>
        </w:rPr>
        <w:t>.</w:t>
      </w:r>
    </w:p>
    <w:p w:rsidR="001A0C70" w:rsidRDefault="006369B9" w:rsidP="006369B9">
      <w:pPr>
        <w:ind w:left="4313" w:firstLine="7"/>
        <w:jc w:val="center"/>
        <w:rPr>
          <w:b/>
          <w:sz w:val="26"/>
          <w:szCs w:val="26"/>
        </w:rPr>
      </w:pPr>
      <w:r>
        <w:rPr>
          <w:b/>
          <w:sz w:val="26"/>
          <w:szCs w:val="26"/>
        </w:rPr>
        <w:t>Thủ dầu một</w:t>
      </w:r>
      <w:r w:rsidR="001A330F">
        <w:rPr>
          <w:b/>
          <w:sz w:val="26"/>
          <w:szCs w:val="26"/>
        </w:rPr>
        <w:t>, ngày … tháng … năm 2018</w:t>
      </w:r>
    </w:p>
    <w:p w:rsidR="001A330F" w:rsidRDefault="001A330F" w:rsidP="006369B9">
      <w:pPr>
        <w:ind w:left="5040" w:hanging="7"/>
        <w:jc w:val="center"/>
        <w:rPr>
          <w:b/>
          <w:sz w:val="26"/>
          <w:szCs w:val="26"/>
        </w:rPr>
      </w:pPr>
      <w:r>
        <w:rPr>
          <w:b/>
          <w:sz w:val="26"/>
          <w:szCs w:val="26"/>
        </w:rPr>
        <w:t>Người đại diện pháp luật</w:t>
      </w:r>
    </w:p>
    <w:p w:rsidR="001A330F" w:rsidRPr="001A330F" w:rsidRDefault="001A330F" w:rsidP="006369B9">
      <w:pPr>
        <w:ind w:left="5040" w:hanging="7"/>
        <w:jc w:val="center"/>
        <w:rPr>
          <w:sz w:val="26"/>
          <w:szCs w:val="26"/>
        </w:rPr>
      </w:pPr>
      <w:r w:rsidRPr="001A330F">
        <w:rPr>
          <w:sz w:val="26"/>
          <w:szCs w:val="26"/>
        </w:rPr>
        <w:t>Ký tên (đóng dấu )</w:t>
      </w:r>
    </w:p>
    <w:p w:rsidR="001A330F" w:rsidRDefault="001A330F" w:rsidP="001A330F">
      <w:pPr>
        <w:ind w:left="5040" w:hanging="7"/>
        <w:jc w:val="center"/>
        <w:rPr>
          <w:sz w:val="26"/>
          <w:szCs w:val="26"/>
        </w:rPr>
      </w:pPr>
    </w:p>
    <w:p w:rsidR="001A0C70" w:rsidRDefault="001A0C70" w:rsidP="001A0C70">
      <w:pPr>
        <w:ind w:left="2707" w:firstLine="187"/>
        <w:jc w:val="center"/>
        <w:rPr>
          <w:sz w:val="26"/>
          <w:szCs w:val="26"/>
        </w:rPr>
      </w:pPr>
    </w:p>
    <w:p w:rsidR="001A0C70" w:rsidRDefault="001A0C70" w:rsidP="001A0C70">
      <w:pPr>
        <w:ind w:left="2707" w:firstLine="187"/>
        <w:jc w:val="center"/>
        <w:rPr>
          <w:sz w:val="26"/>
          <w:szCs w:val="26"/>
        </w:rPr>
      </w:pPr>
    </w:p>
    <w:p w:rsidR="001A0C70" w:rsidRDefault="001A0C70" w:rsidP="001A0C70">
      <w:pPr>
        <w:ind w:left="2707" w:firstLine="187"/>
        <w:jc w:val="center"/>
        <w:rPr>
          <w:sz w:val="26"/>
          <w:szCs w:val="26"/>
        </w:rPr>
      </w:pPr>
    </w:p>
    <w:p w:rsidR="001A0C70" w:rsidRDefault="001A0C70" w:rsidP="001A0C70">
      <w:pPr>
        <w:ind w:left="2707" w:firstLine="187"/>
        <w:jc w:val="center"/>
        <w:rPr>
          <w:sz w:val="26"/>
          <w:szCs w:val="26"/>
        </w:rPr>
      </w:pPr>
    </w:p>
    <w:p w:rsidR="0023249A" w:rsidRDefault="0023249A"/>
    <w:sectPr w:rsidR="0023249A" w:rsidSect="00375944">
      <w:footerReference w:type="default" r:id="rId7"/>
      <w:pgSz w:w="11909" w:h="16834" w:code="9"/>
      <w:pgMar w:top="810" w:right="1109" w:bottom="270" w:left="1170" w:header="720" w:footer="420" w:gutter="0"/>
      <w:cols w:space="72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4AB" w:rsidRDefault="000334AB">
      <w:r>
        <w:separator/>
      </w:r>
    </w:p>
  </w:endnote>
  <w:endnote w:type="continuationSeparator" w:id="0">
    <w:p w:rsidR="000334AB" w:rsidRDefault="0003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0D3" w:rsidRDefault="00777FB4">
    <w:pPr>
      <w:pStyle w:val="Footer"/>
      <w:jc w:val="right"/>
    </w:pPr>
    <w:r>
      <w:fldChar w:fldCharType="begin"/>
    </w:r>
    <w:r>
      <w:instrText xml:space="preserve"> PAGE   \* MERGEFORMAT </w:instrText>
    </w:r>
    <w:r>
      <w:fldChar w:fldCharType="separate"/>
    </w:r>
    <w:r w:rsidR="006E1619">
      <w:rPr>
        <w:noProof/>
      </w:rPr>
      <w:t>1</w:t>
    </w:r>
    <w:r>
      <w:rPr>
        <w:noProof/>
      </w:rPr>
      <w:fldChar w:fldCharType="end"/>
    </w:r>
    <w:r>
      <w:rPr>
        <w:noProof/>
      </w:rPr>
      <w:t>/1</w:t>
    </w:r>
  </w:p>
  <w:p w:rsidR="008A30D3" w:rsidRDefault="000334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4AB" w:rsidRDefault="000334AB">
      <w:r>
        <w:separator/>
      </w:r>
    </w:p>
  </w:footnote>
  <w:footnote w:type="continuationSeparator" w:id="0">
    <w:p w:rsidR="000334AB" w:rsidRDefault="000334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31AC8"/>
    <w:multiLevelType w:val="hybridMultilevel"/>
    <w:tmpl w:val="96F2360E"/>
    <w:lvl w:ilvl="0" w:tplc="427048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5E73F2"/>
    <w:multiLevelType w:val="hybridMultilevel"/>
    <w:tmpl w:val="77406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70"/>
    <w:rsid w:val="000334AB"/>
    <w:rsid w:val="001A0C70"/>
    <w:rsid w:val="001A330F"/>
    <w:rsid w:val="001A3ADE"/>
    <w:rsid w:val="0023249A"/>
    <w:rsid w:val="00295D1D"/>
    <w:rsid w:val="002B02FC"/>
    <w:rsid w:val="0045496F"/>
    <w:rsid w:val="00594E28"/>
    <w:rsid w:val="006369B9"/>
    <w:rsid w:val="006E1619"/>
    <w:rsid w:val="00777FB4"/>
    <w:rsid w:val="0080055D"/>
    <w:rsid w:val="008D4569"/>
    <w:rsid w:val="008D5303"/>
    <w:rsid w:val="009A473F"/>
    <w:rsid w:val="00F60563"/>
    <w:rsid w:val="00F96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1A385"/>
  <w15:docId w15:val="{C396A2CA-ACC9-4771-9B4A-CBBD165B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C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0C70"/>
    <w:pPr>
      <w:tabs>
        <w:tab w:val="center" w:pos="4320"/>
        <w:tab w:val="right" w:pos="8640"/>
      </w:tabs>
    </w:pPr>
  </w:style>
  <w:style w:type="character" w:customStyle="1" w:styleId="FooterChar">
    <w:name w:val="Footer Char"/>
    <w:basedOn w:val="DefaultParagraphFont"/>
    <w:link w:val="Footer"/>
    <w:uiPriority w:val="99"/>
    <w:rsid w:val="001A0C70"/>
    <w:rPr>
      <w:rFonts w:ascii="Times New Roman" w:eastAsia="Times New Roman" w:hAnsi="Times New Roman" w:cs="Times New Roman"/>
      <w:sz w:val="24"/>
      <w:szCs w:val="24"/>
    </w:rPr>
  </w:style>
  <w:style w:type="paragraph" w:customStyle="1" w:styleId="Default">
    <w:name w:val="Default"/>
    <w:rsid w:val="001A0C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777FB4"/>
    <w:pPr>
      <w:ind w:left="720"/>
      <w:contextualSpacing/>
    </w:pPr>
  </w:style>
  <w:style w:type="table" w:styleId="TableGrid">
    <w:name w:val="Table Grid"/>
    <w:basedOn w:val="TableNormal"/>
    <w:uiPriority w:val="59"/>
    <w:rsid w:val="008D5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User</cp:lastModifiedBy>
  <cp:revision>2</cp:revision>
  <dcterms:created xsi:type="dcterms:W3CDTF">2018-02-27T09:39:00Z</dcterms:created>
  <dcterms:modified xsi:type="dcterms:W3CDTF">2018-02-27T09:39:00Z</dcterms:modified>
</cp:coreProperties>
</file>